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BA" w:rsidRDefault="009F4ABA" w:rsidP="009F4ABA">
      <w:pPr>
        <w:pStyle w:val="BodyText"/>
        <w:spacing w:line="257" w:lineRule="auto"/>
        <w:ind w:firstLine="8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ABA" w:rsidRDefault="009F4ABA" w:rsidP="009F4ABA">
      <w:pPr>
        <w:pStyle w:val="BodyText"/>
        <w:spacing w:line="257" w:lineRule="auto"/>
        <w:ind w:firstLine="8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ABA" w:rsidRDefault="009F4ABA" w:rsidP="009F4A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B5FC082" wp14:editId="33692361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F4ABA" w:rsidRDefault="009F4ABA" w:rsidP="009F4ABA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9F4ABA" w:rsidRDefault="009F4ABA" w:rsidP="009F4ABA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9F4ABA" w:rsidRDefault="009F4ABA" w:rsidP="009F4ABA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9F4ABA" w:rsidRDefault="009F4ABA" w:rsidP="009F4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HOTĂRâRE</w:t>
      </w:r>
    </w:p>
    <w:p w:rsidR="009F4ABA" w:rsidRPr="00D10FC0" w:rsidRDefault="009F4ABA" w:rsidP="009F4ABA">
      <w:pPr>
        <w:widowControl w:val="0"/>
        <w:spacing w:after="0" w:line="288" w:lineRule="auto"/>
        <w:ind w:left="14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referitor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aprobarea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Regulamentului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</w:t>
      </w:r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rivind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ocuparea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temporara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domeniului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public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privat</w:t>
      </w:r>
      <w:proofErr w:type="spellEnd"/>
    </w:p>
    <w:p w:rsidR="009F4ABA" w:rsidRPr="00E8656D" w:rsidRDefault="009F4ABA" w:rsidP="009F4ABA">
      <w:pPr>
        <w:widowControl w:val="0"/>
        <w:spacing w:after="30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al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comunei</w:t>
      </w:r>
      <w:proofErr w:type="spellEnd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Mitreni</w:t>
      </w:r>
      <w:proofErr w:type="spellEnd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judetul</w:t>
      </w:r>
      <w:proofErr w:type="spellEnd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Calarasi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modalitatea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incasare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taxelor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aferente</w:t>
      </w:r>
      <w:proofErr w:type="spellEnd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ocuparii</w:t>
      </w:r>
      <w:proofErr w:type="spellEnd"/>
    </w:p>
    <w:p w:rsidR="009F4ABA" w:rsidRPr="009D124A" w:rsidRDefault="009F4ABA" w:rsidP="009F4A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124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 w:rsidRPr="009D12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ordinară convocată astăzi, </w:t>
      </w:r>
      <w:r w:rsidRPr="009D124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30.07.2026,</w:t>
      </w:r>
    </w:p>
    <w:p w:rsidR="009F4ABA" w:rsidRPr="009D124A" w:rsidRDefault="009F4ABA" w:rsidP="009F4A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F4ABA" w:rsidRPr="009D124A" w:rsidRDefault="009F4ABA" w:rsidP="009F4ABA">
      <w:pPr>
        <w:spacing w:after="174"/>
        <w:ind w:left="19" w:right="12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24A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9F4ABA" w:rsidRPr="009D124A" w:rsidRDefault="009F4ABA" w:rsidP="009F4ABA">
      <w:pPr>
        <w:numPr>
          <w:ilvl w:val="0"/>
          <w:numId w:val="17"/>
        </w:numPr>
        <w:spacing w:after="6" w:line="247" w:lineRule="auto"/>
        <w:ind w:right="12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inregistrat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sub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 3995</w:t>
      </w:r>
      <w:r w:rsidRPr="009D124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din 22.07.2026;</w:t>
      </w:r>
    </w:p>
    <w:p w:rsidR="009F4ABA" w:rsidRPr="009D124A" w:rsidRDefault="009F4ABA" w:rsidP="009F4ABA">
      <w:pPr>
        <w:widowControl w:val="0"/>
        <w:numPr>
          <w:ilvl w:val="0"/>
          <w:numId w:val="17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aportul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4075 din 28</w:t>
      </w:r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.07.2026 </w:t>
      </w:r>
      <w:proofErr w:type="spellStart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Taxe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impozite</w:t>
      </w:r>
      <w:proofErr w:type="spellEnd"/>
      <w:r w:rsidRPr="009D1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F4ABA" w:rsidRPr="009D124A" w:rsidRDefault="009F4ABA" w:rsidP="009F4A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problem de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</w:t>
      </w:r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de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="00A2153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149/27.07.2026</w:t>
      </w:r>
      <w:r w:rsidRPr="009D124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9F4ABA" w:rsidRPr="009D124A" w:rsidRDefault="009F4ABA" w:rsidP="009F4A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9F4ABA" w:rsidRPr="00E8656D" w:rsidRDefault="009F4ABA" w:rsidP="009F4A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Luând</w:t>
      </w:r>
      <w:proofErr w:type="spellEnd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considerare</w:t>
      </w:r>
      <w:proofErr w:type="spellEnd"/>
      <w:r w:rsidRPr="009D124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50/1991 -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actualizata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republicata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in 2004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autorizarea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executarii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construcjiilor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unele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masuri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realizarea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locuinjelor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;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modificata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prin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101 din 9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2008;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67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0" w:name="bookmark1"/>
      <w:bookmarkEnd w:id="0"/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Ordinul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1430/2005 - al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ministrului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transporturilor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construcjiilor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turismului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aprobarea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Normelor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metodologice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aplicare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50/1991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autorizarea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executarii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lucrarilor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construcjii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1" w:name="bookmark2"/>
      <w:bookmarkEnd w:id="1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H.G. nr.525/1996 -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Regulamentul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general de urbanism,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republicat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in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anul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2002;</w:t>
      </w:r>
    </w:p>
    <w:p w:rsidR="009F4ABA" w:rsidRPr="00DD3B93" w:rsidRDefault="009F4ABA" w:rsidP="009F4ABA">
      <w:pPr>
        <w:widowControl w:val="0"/>
        <w:numPr>
          <w:ilvl w:val="0"/>
          <w:numId w:val="18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2" w:name="bookmark3"/>
      <w:bookmarkStart w:id="3" w:name="bookmark4"/>
      <w:bookmarkEnd w:id="2"/>
      <w:bookmarkEnd w:id="3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H.G. nr.548/08.07.1999 -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aprobarea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Normelor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tehnice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intocmirea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inventarului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bunurilor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care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alcatuiesc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domeniul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public al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comunelor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,</w:t>
      </w:r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oraselor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municipiilor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judet</w:t>
      </w:r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-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prevederile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art. 297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alin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(1) lit. b).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c). corroborate cu art. 303-331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și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332-348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domeniul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publc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și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355-domeniul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privat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–din OUG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57/2019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codul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administrativ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cu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modificările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completarile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ulterioare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4" w:name="bookmark5"/>
      <w:bookmarkEnd w:id="4"/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Ordonanja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Urgenjt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Guvernu</w:t>
      </w:r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lui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195/2005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protect</w:t>
      </w:r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mediului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67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5" w:name="bookmark6"/>
      <w:bookmarkEnd w:id="5"/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Ordonanja</w:t>
      </w:r>
      <w:proofErr w:type="spellEnd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DD3B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Urgenta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Guvernului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114/2007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modificarea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completarea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O.U.G. </w:t>
      </w:r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lastRenderedPageBreak/>
        <w:t>nr.195/2005;</w:t>
      </w:r>
    </w:p>
    <w:p w:rsidR="009F4ABA" w:rsidRPr="00D10FC0" w:rsidRDefault="009F4ABA" w:rsidP="009F4ABA">
      <w:pPr>
        <w:widowControl w:val="0"/>
        <w:numPr>
          <w:ilvl w:val="0"/>
          <w:numId w:val="18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6" w:name="bookmark7"/>
      <w:bookmarkEnd w:id="6"/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nr.350 din 6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iulie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2001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amenajarea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teritoriului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urbanismul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9F4ABA" w:rsidRDefault="009F4ABA" w:rsidP="009F4ABA">
      <w:pPr>
        <w:pStyle w:val="BodyText"/>
        <w:numPr>
          <w:ilvl w:val="0"/>
          <w:numId w:val="18"/>
        </w:numPr>
        <w:spacing w:after="280" w:line="257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7" w:name="bookmark8"/>
      <w:bookmarkEnd w:id="7"/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. 24/2007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reglementarea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administrarea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spajiilor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verzi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din </w:t>
      </w:r>
      <w:proofErr w:type="spellStart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zonele</w:t>
      </w:r>
      <w:proofErr w:type="spellEnd"/>
      <w:r w:rsidRPr="00D10F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urbane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,</w:t>
      </w:r>
    </w:p>
    <w:p w:rsidR="009F4ABA" w:rsidRPr="009D124A" w:rsidRDefault="009F4ABA" w:rsidP="009F4ABA">
      <w:pPr>
        <w:pStyle w:val="BodyText"/>
        <w:spacing w:after="280" w:line="257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E8656D">
        <w:rPr>
          <w:rFonts w:ascii="Times New Roman" w:hAnsi="Times New Roman" w:cs="Times New Roman"/>
          <w:b/>
          <w:color w:val="000000"/>
          <w:sz w:val="24"/>
          <w:szCs w:val="24"/>
        </w:rPr>
        <w:t>In temeiul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129 alin. (2) lit. „b” s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i lit. „c”, coroborate cu cele ale alin. (4</w:t>
      </w:r>
      <w:r>
        <w:rPr>
          <w:rFonts w:ascii="Times New Roman" w:hAnsi="Times New Roman" w:cs="Times New Roman"/>
          <w:color w:val="000000"/>
          <w:sz w:val="24"/>
          <w:szCs w:val="24"/>
        </w:rPr>
        <w:t>) lit. „c”, alin. (6) lit. „a” si lit. „b”,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 alin. (14), art. 139 alin. (1) si a</w:t>
      </w:r>
      <w:r>
        <w:rPr>
          <w:rFonts w:ascii="Times New Roman" w:hAnsi="Times New Roman" w:cs="Times New Roman"/>
          <w:color w:val="000000"/>
          <w:sz w:val="24"/>
          <w:szCs w:val="24"/>
        </w:rPr>
        <w:t>lin. (3), lit. „c” si lit. „g” s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i art. 196 alin. (1) lit. „a” din Ordonanta de Urgenta a Guvernului nr. 57/2019 privind Codul administrativ, cu modificarile si completarile ulterioare,</w:t>
      </w:r>
    </w:p>
    <w:p w:rsidR="009F4ABA" w:rsidRPr="009D124A" w:rsidRDefault="009F4ABA" w:rsidP="009F4ABA">
      <w:pPr>
        <w:pStyle w:val="Heading30"/>
        <w:keepNext/>
        <w:keepLines/>
        <w:spacing w:after="540" w:line="257" w:lineRule="auto"/>
        <w:ind w:firstLine="0"/>
        <w:rPr>
          <w:sz w:val="24"/>
          <w:szCs w:val="24"/>
        </w:rPr>
      </w:pPr>
      <w:bookmarkStart w:id="8" w:name="bookmark17"/>
      <w:bookmarkStart w:id="9" w:name="bookmark18"/>
      <w:bookmarkStart w:id="10" w:name="bookmark19"/>
      <w:r>
        <w:rPr>
          <w:color w:val="000000"/>
          <w:sz w:val="24"/>
          <w:szCs w:val="24"/>
        </w:rPr>
        <w:t>HOTĂRĂȘTE</w:t>
      </w:r>
      <w:r w:rsidRPr="009D124A">
        <w:rPr>
          <w:color w:val="000000"/>
          <w:sz w:val="24"/>
          <w:szCs w:val="24"/>
        </w:rPr>
        <w:t>:</w:t>
      </w:r>
      <w:bookmarkEnd w:id="8"/>
      <w:bookmarkEnd w:id="9"/>
      <w:bookmarkEnd w:id="10"/>
    </w:p>
    <w:p w:rsidR="009F4ABA" w:rsidRPr="009D124A" w:rsidRDefault="009F4ABA" w:rsidP="009F4ABA">
      <w:pPr>
        <w:pStyle w:val="BodyText"/>
        <w:spacing w:after="0" w:line="259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1.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Se aproba Regulamentul pentru ocuparea temporara a domeniului public sau pri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vat aflat in proprietatea comunei Mitreni, județul Călărași conform Anexei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 care face parte integrants din prezenta hotarare.</w:t>
      </w:r>
    </w:p>
    <w:p w:rsidR="009F4ABA" w:rsidRPr="009D124A" w:rsidRDefault="009F4ABA" w:rsidP="009F4ABA">
      <w:pPr>
        <w:pStyle w:val="BodyText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2.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Prevederile stipulate in Regulamentul aprobat potrivit art. 1 din prezenta, asa cum sunt ele prevazute la CAPITOLUL III ale acestuia vor putea fi modificate sau completate prin acte administrative ce vor fi adoptate ulterior in acest sens.</w:t>
      </w:r>
    </w:p>
    <w:p w:rsidR="009F4ABA" w:rsidRPr="009D124A" w:rsidRDefault="009F4ABA" w:rsidP="009F4ABA">
      <w:pPr>
        <w:pStyle w:val="BodyText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3.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Cu ducerea la indeplinire a prevederilor prezentei hotarari </w:t>
      </w:r>
      <w:r>
        <w:rPr>
          <w:rFonts w:ascii="Times New Roman" w:hAnsi="Times New Roman" w:cs="Times New Roman"/>
          <w:color w:val="000000"/>
          <w:sz w:val="24"/>
          <w:szCs w:val="24"/>
        </w:rPr>
        <w:t>se incredinteaza Primarul comunei Mitreni, compartimentul Urbanism si cadastru si compartimentul Taxe si impozite.</w:t>
      </w:r>
    </w:p>
    <w:p w:rsidR="009F4ABA" w:rsidRDefault="009F4ABA" w:rsidP="009F4A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Art. 4.</w:t>
      </w:r>
      <w:r w:rsidRPr="009D1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Prin gri</w:t>
      </w:r>
      <w:r>
        <w:rPr>
          <w:rFonts w:ascii="Times New Roman" w:hAnsi="Times New Roman" w:cs="Times New Roman"/>
          <w:color w:val="000000"/>
          <w:sz w:val="24"/>
          <w:szCs w:val="24"/>
        </w:rPr>
        <w:t>ja secretarului general al comunei,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 xml:space="preserve"> prezenta hotarare va fi comunicata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in termenul prevazut de lege către </w:t>
      </w:r>
      <w:r w:rsidRPr="009D124A">
        <w:rPr>
          <w:rFonts w:ascii="Times New Roman" w:hAnsi="Times New Roman" w:cs="Times New Roman"/>
          <w:color w:val="000000"/>
          <w:sz w:val="24"/>
          <w:szCs w:val="24"/>
        </w:rPr>
        <w:t>Prima</w:t>
      </w:r>
      <w:r>
        <w:rPr>
          <w:rFonts w:ascii="Times New Roman" w:hAnsi="Times New Roman" w:cs="Times New Roman"/>
          <w:color w:val="000000"/>
          <w:sz w:val="24"/>
          <w:szCs w:val="24"/>
        </w:rPr>
        <w:t>rul comunei Mitreni și Prefectului județului Călărași.</w:t>
      </w:r>
    </w:p>
    <w:p w:rsidR="009F4ABA" w:rsidRDefault="009F4ABA" w:rsidP="009F4AB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21538" w:rsidRPr="00943517" w:rsidRDefault="00A21538" w:rsidP="00A21538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A21538" w:rsidRPr="00943517" w:rsidRDefault="00A21538" w:rsidP="00A21538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A21538" w:rsidRPr="00943517" w:rsidRDefault="00A21538" w:rsidP="00A21538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A21538" w:rsidRPr="00943517" w:rsidRDefault="00A21538" w:rsidP="00A21538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A21538" w:rsidRPr="00943517" w:rsidRDefault="00A21538" w:rsidP="00A21538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A21538" w:rsidRPr="00943517" w:rsidRDefault="00A21538" w:rsidP="00A21538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A21538" w:rsidRPr="00943517" w:rsidRDefault="00A21538" w:rsidP="00A21538">
      <w:pPr>
        <w:numPr>
          <w:ilvl w:val="0"/>
          <w:numId w:val="16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A21538" w:rsidRPr="00943517" w:rsidRDefault="00A21538" w:rsidP="00A21538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57</w:t>
      </w:r>
      <w:bookmarkStart w:id="11" w:name="_GoBack"/>
      <w:bookmarkEnd w:id="11"/>
    </w:p>
    <w:p w:rsidR="00A21538" w:rsidRPr="00943517" w:rsidRDefault="00A21538" w:rsidP="00A21538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A21538" w:rsidRPr="00943517" w:rsidRDefault="00A21538" w:rsidP="00A21538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30.07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A21538" w:rsidRPr="00943517" w:rsidRDefault="00A21538" w:rsidP="00A2153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A21538" w:rsidRPr="00943517" w:rsidRDefault="00A21538" w:rsidP="00A2153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A21538" w:rsidRPr="00943517" w:rsidRDefault="00A21538" w:rsidP="00A21538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A21538" w:rsidRPr="00943517" w:rsidRDefault="00A21538" w:rsidP="00A21538">
      <w:pPr>
        <w:rPr>
          <w:rFonts w:ascii="Times New Roman" w:hAnsi="Times New Roman" w:cs="Times New Roman"/>
        </w:rPr>
      </w:pPr>
    </w:p>
    <w:p w:rsidR="00A21538" w:rsidRPr="00ED0622" w:rsidRDefault="00A21538" w:rsidP="00A21538">
      <w:pPr>
        <w:spacing w:after="0"/>
        <w:jc w:val="center"/>
      </w:pPr>
    </w:p>
    <w:p w:rsidR="00A21538" w:rsidRPr="00FA35FA" w:rsidRDefault="00A21538" w:rsidP="00A21538"/>
    <w:p w:rsidR="009F4ABA" w:rsidRDefault="009F4ABA" w:rsidP="009F4ABA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4ABA" w:rsidRPr="009D124A" w:rsidRDefault="009F4ABA" w:rsidP="009F4ABA">
      <w:pPr>
        <w:rPr>
          <w:rFonts w:ascii="Times New Roman" w:hAnsi="Times New Roman" w:cs="Times New Roman"/>
          <w:sz w:val="24"/>
          <w:szCs w:val="24"/>
        </w:rPr>
      </w:pPr>
    </w:p>
    <w:p w:rsidR="001F116C" w:rsidRPr="009F4ABA" w:rsidRDefault="001F116C" w:rsidP="009F4ABA"/>
    <w:sectPr w:rsidR="001F116C" w:rsidRPr="009F4ABA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CB" w:rsidRDefault="00AD6BCB">
      <w:pPr>
        <w:spacing w:after="0" w:line="240" w:lineRule="auto"/>
      </w:pPr>
      <w:r>
        <w:separator/>
      </w:r>
    </w:p>
  </w:endnote>
  <w:endnote w:type="continuationSeparator" w:id="0">
    <w:p w:rsidR="00AD6BCB" w:rsidRDefault="00AD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CB" w:rsidRDefault="00AD6BCB">
      <w:pPr>
        <w:spacing w:after="0" w:line="240" w:lineRule="auto"/>
      </w:pPr>
      <w:r>
        <w:separator/>
      </w:r>
    </w:p>
  </w:footnote>
  <w:footnote w:type="continuationSeparator" w:id="0">
    <w:p w:rsidR="00AD6BCB" w:rsidRDefault="00AD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AD6BCB">
    <w:pPr>
      <w:pStyle w:val="Header"/>
    </w:pPr>
  </w:p>
  <w:p w:rsidR="003B4751" w:rsidRDefault="00AD6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643F1"/>
    <w:multiLevelType w:val="multilevel"/>
    <w:tmpl w:val="7C6A6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</w:num>
  <w:num w:numId="6">
    <w:abstractNumId w:val="9"/>
  </w:num>
  <w:num w:numId="7">
    <w:abstractNumId w:val="11"/>
  </w:num>
  <w:num w:numId="8">
    <w:abstractNumId w:val="7"/>
  </w:num>
  <w:num w:numId="9">
    <w:abstractNumId w:val="1"/>
  </w:num>
  <w:num w:numId="10">
    <w:abstractNumId w:val="0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3276EE"/>
    <w:rsid w:val="0036437C"/>
    <w:rsid w:val="003A5BA1"/>
    <w:rsid w:val="003C27F6"/>
    <w:rsid w:val="00437BC0"/>
    <w:rsid w:val="00517882"/>
    <w:rsid w:val="00546D44"/>
    <w:rsid w:val="005D181F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9F4ABA"/>
    <w:rsid w:val="00A15E55"/>
    <w:rsid w:val="00A21538"/>
    <w:rsid w:val="00A64E48"/>
    <w:rsid w:val="00A65BBA"/>
    <w:rsid w:val="00AD6BCB"/>
    <w:rsid w:val="00B3155D"/>
    <w:rsid w:val="00BC471B"/>
    <w:rsid w:val="00BE63BC"/>
    <w:rsid w:val="00D82FFE"/>
    <w:rsid w:val="00E470E5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8ECDB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F4A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ABA"/>
    <w:rPr>
      <w:rFonts w:eastAsiaTheme="minorEastAsia"/>
      <w:lang w:val="ro-RO" w:eastAsia="ro-RO"/>
    </w:rPr>
  </w:style>
  <w:style w:type="character" w:customStyle="1" w:styleId="Heading3">
    <w:name w:val="Heading #3_"/>
    <w:basedOn w:val="DefaultParagraphFont"/>
    <w:link w:val="Heading30"/>
    <w:rsid w:val="009F4ABA"/>
    <w:rPr>
      <w:rFonts w:ascii="Times New Roman" w:eastAsia="Times New Roman" w:hAnsi="Times New Roman" w:cs="Times New Roman"/>
      <w:b/>
      <w:bCs/>
    </w:rPr>
  </w:style>
  <w:style w:type="paragraph" w:customStyle="1" w:styleId="Heading30">
    <w:name w:val="Heading #3"/>
    <w:basedOn w:val="Normal"/>
    <w:link w:val="Heading3"/>
    <w:rsid w:val="009F4ABA"/>
    <w:pPr>
      <w:widowControl w:val="0"/>
      <w:spacing w:after="0" w:line="262" w:lineRule="auto"/>
      <w:ind w:firstLine="660"/>
      <w:outlineLvl w:val="2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2026-08-03T08:26:00Z</dcterms:created>
  <dcterms:modified xsi:type="dcterms:W3CDTF">2026-08-03T08:27:00Z</dcterms:modified>
</cp:coreProperties>
</file>